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9" w:lineRule="auto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788</w:t>
      </w:r>
      <w:r>
        <w:rPr>
          <w:rFonts w:ascii="Times New Roman" w:eastAsia="Times New Roman" w:hAnsi="Times New Roman" w:cs="Times New Roman"/>
        </w:rPr>
        <w:t>-2003/2024</w:t>
      </w:r>
    </w:p>
    <w:p>
      <w:pPr>
        <w:spacing w:before="0" w:after="0" w:line="259" w:lineRule="auto"/>
        <w:jc w:val="right"/>
        <w:rPr>
          <w:sz w:val="28"/>
          <w:szCs w:val="28"/>
        </w:rPr>
      </w:pPr>
    </w:p>
    <w:p>
      <w:pPr>
        <w:spacing w:before="0" w:after="0" w:line="259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59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 w:line="259" w:lineRule="auto"/>
        <w:jc w:val="center"/>
        <w:rPr>
          <w:sz w:val="28"/>
          <w:szCs w:val="28"/>
        </w:rPr>
      </w:pPr>
    </w:p>
    <w:p>
      <w:pPr>
        <w:spacing w:before="0" w:after="0" w:line="259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59" w:lineRule="auto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Бархондинова Нурали Мералеевича </w:t>
      </w:r>
      <w:r>
        <w:rPr>
          <w:rStyle w:val="cat-ExternalSystemDefinedgrp-4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OrganizationNamegrp-3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4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4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333" w:line="322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14.1 Кодекса Российской Федерации об административных правонарушениях,</w:t>
      </w:r>
    </w:p>
    <w:p>
      <w:pPr>
        <w:widowControl w:val="0"/>
        <w:spacing w:before="0" w:after="304" w:line="280" w:lineRule="atLeast"/>
        <w:ind w:left="2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22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01.07.2024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,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мкр,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Дорожная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стр.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г. Нефтеюганск,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Бархондинов Н.М</w:t>
      </w:r>
      <w:r>
        <w:rPr>
          <w:rFonts w:ascii="Times New Roman" w:eastAsia="Times New Roman" w:hAnsi="Times New Roman" w:cs="Times New Roman"/>
          <w:sz w:val="28"/>
          <w:szCs w:val="28"/>
        </w:rPr>
        <w:t>. осуществлял предпринимательскую деятельность в области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лицензии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осуществление перевозки пассажиров и багажа, а именно, осуществлял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предпринимательскую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в такси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мобильного приложения «Яндекс Про</w:t>
      </w:r>
      <w:r>
        <w:rPr>
          <w:rFonts w:ascii="Times New Roman" w:eastAsia="Times New Roman" w:hAnsi="Times New Roman" w:cs="Times New Roman"/>
          <w:sz w:val="28"/>
          <w:szCs w:val="28"/>
        </w:rPr>
        <w:t>», перевозил пассажира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денежное вознаграждение, тем самым нарушил ч. 1 ст. 3 Федерального закона РФ от 29.12.2022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Федерации".</w:t>
      </w:r>
    </w:p>
    <w:p>
      <w:pPr>
        <w:widowControl w:val="0"/>
        <w:spacing w:before="0" w:after="0" w:line="322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Бархондинов Н.М.,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судом о времени и месте рассмотрения дела надлежащим образом, в судебное заседание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22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и.6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Бархондинова Н.М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widowControl w:val="0"/>
        <w:spacing w:before="0" w:after="0" w:line="322" w:lineRule="atLeast"/>
        <w:ind w:firstLine="6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Бархондинов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доказана и подтверждается следующими доказательствами:</w:t>
      </w:r>
    </w:p>
    <w:p>
      <w:pPr>
        <w:widowControl w:val="0"/>
        <w:tabs>
          <w:tab w:val="left" w:pos="709"/>
        </w:tabs>
        <w:spacing w:before="0" w:after="0" w:line="3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Style w:val="cat-UserDefinedgrp-4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01.07.2024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01.07.2024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18:35, по адресу: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мкр, ул. Дорожная, стр. 4, г. Нефтеюганск, ХМАО-Югра, Бархондинов Н.М. осуществлял предпринимательскую деятельность в области транспорта, без лицензии разрешения на осуществление перевозки пассажиров и багажа, а именно, осуществлял </w:t>
      </w:r>
      <w:r>
        <w:rPr>
          <w:rFonts w:ascii="Times New Roman" w:eastAsia="Times New Roman" w:hAnsi="Times New Roman" w:cs="Times New Roman"/>
          <w:sz w:val="28"/>
          <w:szCs w:val="28"/>
        </w:rPr>
        <w:t>трудовую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 такси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мобильного приложения «Яндекс Про</w:t>
      </w:r>
      <w:r>
        <w:rPr>
          <w:rFonts w:ascii="Times New Roman" w:eastAsia="Times New Roman" w:hAnsi="Times New Roman" w:cs="Times New Roman"/>
          <w:sz w:val="28"/>
          <w:szCs w:val="28"/>
        </w:rPr>
        <w:t>», перевозил пассажира за денежное вознаграждение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Бархондинов Н.М</w:t>
      </w:r>
      <w:r>
        <w:rPr>
          <w:rFonts w:ascii="Times New Roman" w:eastAsia="Times New Roman" w:hAnsi="Times New Roman" w:cs="Times New Roman"/>
          <w:sz w:val="28"/>
          <w:szCs w:val="28"/>
        </w:rPr>
        <w:t>. ознакомлен, права и обязанности ему разъяснены, копию протокола получи.</w:t>
      </w:r>
    </w:p>
    <w:p>
      <w:pPr>
        <w:widowControl w:val="0"/>
        <w:tabs>
          <w:tab w:val="left" w:pos="709"/>
        </w:tabs>
        <w:spacing w:before="0" w:after="0" w:line="3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Указание должностным лицом в протоколе об административном правонарушении, на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Бархондинов Н.М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осуществил трудовую деятельность, подлежит исправлению в порядке ч. 2 ст. 29.12.1 Кодекса Российской Федерации об административных правонарушениях, поскольку как следует из события вменного административного правонарушения, а также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Бархондинов Н.М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специального разрешения (лицензии) оказывал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по перевозке пассажира легковым такси за плату в отсутствие специального на то разрешения, что в свою очередь посягает на установленный порядок осуществления предпринимательской деятельности. Таким образом, следует считать, что </w:t>
      </w:r>
      <w:r>
        <w:rPr>
          <w:rFonts w:ascii="Times New Roman" w:eastAsia="Times New Roman" w:hAnsi="Times New Roman" w:cs="Times New Roman"/>
          <w:sz w:val="28"/>
          <w:szCs w:val="28"/>
        </w:rPr>
        <w:t>Бархондинов Н.М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осуществил предпринимательскую деятельность;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рапортом начальника отделения Госавтоинспекции ОМВД России по г. Нефтеюганску;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объяснением Бархондинова Н.М. от 01.07.2024, согласно которому с марта скачал приложение «Яндекс РRО», зарегистрировался и в свободное время занимался перевозкой пассажиров. 01.07.2024 около 18:23 получил заказ на перевозку пассажира с адреса: г. Нефтеюганск, 12 мкр., д. 62, до адреса: г. Нефтеюганск, 11 А мкр., д. 23, за 199 руб. После того как он взял заказ и осуществлял перевозку, во время следования по адресу г. Нефтеюганск, ул. Дорожная, д. 4, его остановили сотрудники полиции. Лицензии на перевозку пассажиров не имеет, также в качестве индивидуального предпринимателя не зарегистрирован;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UserDefinedgrp-47rplc-47"/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01.07.2024, согласно которому, 01.07.2024 около 18:23, находясь по адресу: г. Нефтеюганск, 12 мкр., д. 62, где через приложение «Яндекс Такси» заказала такси в 11 А мкр., д. 23. Цена поездки составила 199 руб. Приехал а/м Хендай Акцент, темного цвета, </w:t>
      </w:r>
      <w:r>
        <w:rPr>
          <w:rStyle w:val="cat-CarNumbergrp-35rplc-5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. Он села на заднее сиденье, и они поехали в 11 А мкр. По пути следования их остановили сотрудники, в ходе проверки документов установлено, что у водителя нет лицензии такси;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запросом в Гостехнадзор г. Нефтеюганска;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ответом Гостехнадзора г. Нефтеюганска от 03.07.2024, из которого следует, что в отношении гражданина Бархондинова Н.М., который управлял транспортным средством Хендэ ACCENT, </w:t>
      </w:r>
      <w:r>
        <w:rPr>
          <w:rStyle w:val="cat-CarNumbergrp-36rplc-6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информация о получении разрешения на перевозку пассажиров и багажа легковым такси отсутствует;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выпиской из ЕГРН;</w:t>
      </w:r>
    </w:p>
    <w:p>
      <w:pPr>
        <w:widowControl w:val="0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справкой, согласно которой по сведениям Единого государственного реестра индивидуальных предпринимателей по состоянию на 05.07.2024,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в запросе физическое лицо с ИНН </w:t>
      </w:r>
      <w:r>
        <w:rPr>
          <w:rStyle w:val="cat-UserDefinedgrp-37rplc-6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является индивидуальным предпринимателем;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копией водительского удостоверения, копией свидетельства о регистрации ТС; копией страхового полиса;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- скриншотом приложения;</w:t>
      </w:r>
    </w:p>
    <w:p>
      <w:pPr>
        <w:widowControl w:val="0"/>
        <w:spacing w:before="0" w:after="0"/>
        <w:ind w:left="6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на физическое лицо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22" w:lineRule="atLeast"/>
        <w:ind w:firstLine="6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содержат.</w:t>
      </w:r>
    </w:p>
    <w:p>
      <w:pPr>
        <w:widowControl w:val="0"/>
        <w:spacing w:before="0" w:after="0" w:line="322" w:lineRule="atLeast"/>
        <w:ind w:firstLine="6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3 Федерального закона от 29.12.2022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от 29.12.2022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580-ФЗ, деятельность но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аннулировано.</w:t>
      </w:r>
    </w:p>
    <w:p>
      <w:pPr>
        <w:widowControl w:val="0"/>
        <w:spacing w:before="0" w:after="0" w:line="322" w:lineRule="atLeast"/>
        <w:ind w:firstLine="6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изучив и оценив все доказательства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делу в их совокупности,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Бархондинов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ч. 2 ст. 14.1 Кодекса Российской Федерации об административных правонарушениях, как осуществление предпринимательской деятельности без специального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(лицензии)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такое разрешение обязательно.</w:t>
      </w:r>
    </w:p>
    <w:p>
      <w:pPr>
        <w:widowControl w:val="0"/>
        <w:spacing w:before="0" w:after="0" w:line="322" w:lineRule="atLeast"/>
        <w:ind w:firstLine="6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Бархондинова Н.М</w:t>
      </w:r>
      <w:r>
        <w:rPr>
          <w:rFonts w:ascii="Times New Roman" w:eastAsia="Times New Roman" w:hAnsi="Times New Roman" w:cs="Times New Roman"/>
          <w:sz w:val="28"/>
          <w:szCs w:val="28"/>
        </w:rPr>
        <w:t>., его имущественное положение.</w:t>
      </w:r>
    </w:p>
    <w:p>
      <w:pPr>
        <w:widowControl w:val="0"/>
        <w:spacing w:before="0" w:after="0" w:line="322" w:lineRule="atLeast"/>
        <w:ind w:firstLine="6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установленные обстоятельства, отсутствие отягчающих административную ответственность обстоятельств,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Бархондинов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без конфискации. </w:t>
      </w:r>
    </w:p>
    <w:p>
      <w:pPr>
        <w:widowControl w:val="0"/>
        <w:spacing w:before="0" w:after="333" w:line="322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289" w:line="280" w:lineRule="atLeast"/>
        <w:ind w:left="4180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 w:line="322" w:lineRule="atLeast"/>
        <w:ind w:firstLine="7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Бархондинова Нурали Мералеевича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2 ст. 14.1 Кодекса Российской Федерации об административных правонарушениях, и назначить ему наказание в виде административного штрафа в размере 2 000 (две тысячи) рублей, без конфискации орудий производства.</w:t>
      </w:r>
    </w:p>
    <w:p>
      <w:pPr>
        <w:widowControl w:val="0"/>
        <w:spacing w:before="0" w:after="0" w:line="322" w:lineRule="atLeast"/>
        <w:ind w:firstLine="6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счет: получатель УФК по Ханты-Мансийскому автономному округу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8"/>
          <w:szCs w:val="28"/>
        </w:rPr>
        <w:t>04872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08080)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860101001 ИНН 8601073664 ОКТМО 71874000 р/с 03100643000000018700 в РКЦ г. Ханты-Мансийск// УФК по Ханты-Мансийскому автономному округу Югре БИК 007162163 к/с 40102810245370000007, КБК 72011601333010000140,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0412365400395007882414174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22" w:lineRule="atLeast"/>
        <w:ind w:firstLine="6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firstLine="6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firstLine="6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, вынесшего постановление. В этот же срок постановление может быть опротестовано прокурором.</w:t>
      </w:r>
    </w:p>
    <w:p>
      <w:pPr>
        <w:spacing w:before="0" w:after="0" w:line="259" w:lineRule="auto"/>
        <w:ind w:left="567"/>
        <w:jc w:val="both"/>
        <w:rPr>
          <w:sz w:val="28"/>
          <w:szCs w:val="28"/>
        </w:rPr>
      </w:pPr>
    </w:p>
    <w:p>
      <w:pPr>
        <w:spacing w:before="0" w:after="0" w:line="259" w:lineRule="auto"/>
        <w:ind w:left="567"/>
        <w:jc w:val="both"/>
        <w:rPr>
          <w:sz w:val="28"/>
          <w:szCs w:val="28"/>
        </w:rPr>
      </w:pPr>
    </w:p>
    <w:p>
      <w:pPr>
        <w:tabs>
          <w:tab w:val="left" w:pos="6560"/>
        </w:tabs>
        <w:spacing w:before="0" w:after="0" w:line="259" w:lineRule="auto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widowControl w:val="0"/>
        <w:spacing w:before="0" w:after="0"/>
        <w:rPr>
          <w:sz w:val="2"/>
          <w:szCs w:val="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3rplc-5">
    <w:name w:val="cat-ExternalSystemDefined grp-43 rplc-5"/>
    <w:basedOn w:val="DefaultParagraphFont"/>
  </w:style>
  <w:style w:type="character" w:customStyle="1" w:styleId="cat-PassportDatagrp-29rplc-6">
    <w:name w:val="cat-PassportData grp-29 rplc-6"/>
    <w:basedOn w:val="DefaultParagraphFont"/>
  </w:style>
  <w:style w:type="character" w:customStyle="1" w:styleId="cat-OrganizationNamegrp-31rplc-7">
    <w:name w:val="cat-OrganizationName grp-31 rplc-7"/>
    <w:basedOn w:val="DefaultParagraphFont"/>
  </w:style>
  <w:style w:type="character" w:customStyle="1" w:styleId="cat-UserDefinedgrp-44rplc-8">
    <w:name w:val="cat-UserDefined grp-44 rplc-8"/>
    <w:basedOn w:val="DefaultParagraphFont"/>
  </w:style>
  <w:style w:type="character" w:customStyle="1" w:styleId="cat-UserDefinedgrp-45rplc-11">
    <w:name w:val="cat-UserDefined grp-45 rplc-11"/>
    <w:basedOn w:val="DefaultParagraphFont"/>
  </w:style>
  <w:style w:type="character" w:customStyle="1" w:styleId="cat-PassportDatagrp-30rplc-13">
    <w:name w:val="cat-PassportData grp-30 rplc-13"/>
    <w:basedOn w:val="DefaultParagraphFont"/>
  </w:style>
  <w:style w:type="character" w:customStyle="1" w:styleId="cat-ExternalSystemDefinedgrp-42rplc-14">
    <w:name w:val="cat-ExternalSystemDefined grp-42 rplc-14"/>
    <w:basedOn w:val="DefaultParagraphFont"/>
  </w:style>
  <w:style w:type="character" w:customStyle="1" w:styleId="cat-ExternalSystemDefinedgrp-41rplc-15">
    <w:name w:val="cat-ExternalSystemDefined grp-41 rplc-15"/>
    <w:basedOn w:val="DefaultParagraphFont"/>
  </w:style>
  <w:style w:type="character" w:customStyle="1" w:styleId="cat-UserDefinedgrp-46rplc-27">
    <w:name w:val="cat-UserDefined grp-46 rplc-27"/>
    <w:basedOn w:val="DefaultParagraphFont"/>
  </w:style>
  <w:style w:type="character" w:customStyle="1" w:styleId="cat-UserDefinedgrp-47rplc-47">
    <w:name w:val="cat-UserDefined grp-47 rplc-47"/>
    <w:basedOn w:val="DefaultParagraphFont"/>
  </w:style>
  <w:style w:type="character" w:customStyle="1" w:styleId="cat-CarNumbergrp-35rplc-54">
    <w:name w:val="cat-CarNumber grp-35 rplc-54"/>
    <w:basedOn w:val="DefaultParagraphFont"/>
  </w:style>
  <w:style w:type="character" w:customStyle="1" w:styleId="cat-CarNumbergrp-36rplc-60">
    <w:name w:val="cat-CarNumber grp-36 rplc-60"/>
    <w:basedOn w:val="DefaultParagraphFont"/>
  </w:style>
  <w:style w:type="character" w:customStyle="1" w:styleId="cat-UserDefinedgrp-37rplc-63">
    <w:name w:val="cat-UserDefined grp-37 rplc-63"/>
    <w:basedOn w:val="DefaultParagraphFont"/>
  </w:style>
  <w:style w:type="character" w:customStyle="1" w:styleId="cat-UserDefinedgrp-48rplc-79">
    <w:name w:val="cat-UserDefined grp-48 rplc-7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